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E9F2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8610"/>
        <w:gridCol w:w="231"/>
      </w:tblGrid>
      <w:tr w:rsidR="00705EFA" w:rsidTr="00705EFA">
        <w:trPr>
          <w:trHeight w:val="450"/>
          <w:jc w:val="center"/>
        </w:trPr>
        <w:tc>
          <w:tcPr>
            <w:tcW w:w="0" w:type="auto"/>
            <w:gridSpan w:val="3"/>
            <w:shd w:val="clear" w:color="auto" w:fill="E9F2F7"/>
            <w:vAlign w:val="center"/>
            <w:hideMark/>
          </w:tcPr>
          <w:p w:rsidR="00705EFA" w:rsidRDefault="00705EFA"/>
        </w:tc>
      </w:tr>
      <w:tr w:rsidR="00705EFA" w:rsidTr="00705EFA">
        <w:trPr>
          <w:jc w:val="center"/>
        </w:trPr>
        <w:tc>
          <w:tcPr>
            <w:tcW w:w="450" w:type="dxa"/>
            <w:shd w:val="clear" w:color="auto" w:fill="E9F2F7"/>
            <w:vAlign w:val="center"/>
            <w:hideMark/>
          </w:tcPr>
          <w:p w:rsidR="00705EFA" w:rsidRDefault="00705E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9F2F7"/>
            <w:vAlign w:val="center"/>
            <w:hideMark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5174"/>
            </w:tblGrid>
            <w:tr w:rsidR="00705EFA">
              <w:tc>
                <w:tcPr>
                  <w:tcW w:w="0" w:type="auto"/>
                  <w:vAlign w:val="center"/>
                  <w:hideMark/>
                </w:tcPr>
                <w:p w:rsidR="00705EFA" w:rsidRDefault="00705EFA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noProof/>
                    </w:rPr>
                    <w:drawing>
                      <wp:inline distT="0" distB="0" distL="0" distR="0">
                        <wp:extent cx="1552575" cy="1143000"/>
                        <wp:effectExtent l="0" t="0" r="0" b="0"/>
                        <wp:docPr id="2" name="Obraz 2" descr="PGE Dysytrybuc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E Dysytrybuc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EFA" w:rsidRDefault="00705EFA">
                  <w:pPr>
                    <w:jc w:val="right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color w:val="52B1DB"/>
                    </w:rPr>
                    <w:t>Newsletter</w:t>
                  </w:r>
                  <w:r>
                    <w:rPr>
                      <w:rFonts w:ascii="Verdana" w:eastAsia="Times New Roman" w:hAnsi="Verdana"/>
                    </w:rPr>
                    <w:br/>
                  </w:r>
                  <w:r>
                    <w:rPr>
                      <w:rFonts w:ascii="Verdana" w:eastAsia="Times New Roman" w:hAnsi="Verdana"/>
                      <w:color w:val="858585"/>
                    </w:rPr>
                    <w:t>Planowane wyłączenia</w:t>
                  </w:r>
                </w:p>
              </w:tc>
            </w:tr>
            <w:tr w:rsidR="00705EFA">
              <w:tc>
                <w:tcPr>
                  <w:tcW w:w="0" w:type="auto"/>
                  <w:gridSpan w:val="2"/>
                  <w:vAlign w:val="center"/>
                  <w:hideMark/>
                </w:tcPr>
                <w:p w:rsidR="00705EFA" w:rsidRDefault="00705EFA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noProof/>
                    </w:rPr>
                    <w:drawing>
                      <wp:inline distT="0" distB="0" distL="0" distR="0">
                        <wp:extent cx="5457825" cy="1504950"/>
                        <wp:effectExtent l="0" t="0" r="9525" b="0"/>
                        <wp:docPr id="1" name="Obraz 1" descr="Planowane wyłącze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anowane wyłącze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78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EFA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924"/>
                    <w:gridCol w:w="1117"/>
                    <w:gridCol w:w="1105"/>
                    <w:gridCol w:w="2556"/>
                  </w:tblGrid>
                  <w:tr w:rsidR="00705EF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shd w:val="clear" w:color="auto" w:fill="52B1DB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  <w:t>DATA ROZPOCZĘCIA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shd w:val="clear" w:color="auto" w:fill="52B1DB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  <w:t>DATA ZAKOŃCZENIA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shd w:val="clear" w:color="auto" w:fill="52B1DB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  <w:t>GODZINY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shd w:val="clear" w:color="auto" w:fill="52B1DB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  <w:t>OBSZAR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nil"/>
                        </w:tcBorders>
                        <w:shd w:val="clear" w:color="auto" w:fill="52B1DB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7"/>
                            <w:szCs w:val="17"/>
                          </w:rPr>
                          <w:t>STACJA</w:t>
                        </w:r>
                      </w:p>
                    </w:tc>
                  </w:tr>
                  <w:tr w:rsidR="00705EFA"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shd w:val="clear" w:color="auto" w:fill="F58220"/>
                        <w:vAlign w:val="center"/>
                        <w:hideMark/>
                      </w:tcPr>
                      <w:p w:rsidR="00705EFA" w:rsidRDefault="00705EFA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Warszawa - Pruszków </w:t>
                        </w:r>
                      </w:p>
                    </w:tc>
                  </w:tr>
                  <w:tr w:rsidR="00705EF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09:30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bookmarkStart w:id="0" w:name="_GoBack"/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Grabnik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Granica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Komorów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Pasikonie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Łazy </w:t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01-1337 Łazy SKR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01-1209 Łazy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01-1911 Łazy 3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01-1944 Łazy 4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01-1207 Pasikonie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01-1208 Pasikonie 3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01-1351 Pasikonie 4 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01-1325 Pasikonie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Ogr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. Działkowe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01-1206 Pasikonie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01-1210 Łazy 2 Grabnik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01-1213 Łazy Leśne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01-1214 Łazy Leśne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01-1212 Granica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01-1211 Granica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01-1331 Komorów ZKR Działki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01-1215 Komorów 1 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01-1352 Komorów 3</w:t>
                        </w:r>
                      </w:p>
                    </w:tc>
                  </w:tr>
                  <w:tr w:rsidR="00705EF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09:30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Grabnik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Granica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Komorów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Łazy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01-1337 Łazy SKR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01-1209 Łazy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01-1911 Łazy 3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01-1210 Łazy 2 Grabnik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01-1213 Łazy Leśne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01-1214 Łazy Leśne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01-1212 Granica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01-1211 Granica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01-1331 Komorów ZKR Działki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01-1215 Komorów 1 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01-1352 Komorów 3</w:t>
                        </w:r>
                      </w:p>
                    </w:tc>
                  </w:tr>
                  <w:tr w:rsidR="00705EF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2024-04-09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Grabnik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Granica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Komorów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Pasikonie </w:t>
                        </w:r>
                      </w:p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lastRenderedPageBreak/>
                          <w:t xml:space="preserve">Łazy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3E6ED"/>
                          <w:right w:val="single" w:sz="6" w:space="0" w:color="E3E6ED"/>
                        </w:tcBorders>
                        <w:vAlign w:val="center"/>
                        <w:hideMark/>
                      </w:tcPr>
                      <w:p w:rsidR="00705EFA" w:rsidRDefault="00705EFA">
                        <w:pP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lastRenderedPageBreak/>
                          <w:t>01-1337 Łazy SKR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01-1209 Łazy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01-1911 Łazy 3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01-1944 Łazy 4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lastRenderedPageBreak/>
                          <w:t>01-1207 Pasikonie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01-1208 Pasikonie 3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01-1351 Pasikonie 4 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01-1325 Pasikonie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Ogr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>. Działkowe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01-1206 Pasikonie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01-1210 Łazy 2 Grabnik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01-1213 Łazy Leśne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01-1214 Łazy Leśne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01-1212 Granica 2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01-1211 Granica 1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01-1331 Komorów ZKR Działki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 xml:space="preserve">01-1215 Komorów 1 </w:t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  <w:t>01-1352 Komorów 3</w:t>
                        </w:r>
                      </w:p>
                    </w:tc>
                  </w:tr>
                </w:tbl>
                <w:p w:rsidR="00705EFA" w:rsidRDefault="00705E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5EFA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5EFA" w:rsidRDefault="00705E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5EFA">
              <w:tc>
                <w:tcPr>
                  <w:tcW w:w="0" w:type="auto"/>
                  <w:vAlign w:val="center"/>
                  <w:hideMark/>
                </w:tcPr>
                <w:p w:rsidR="00705EFA" w:rsidRDefault="00705EFA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Style w:val="Pogrubienie"/>
                      <w:rFonts w:ascii="Verdana" w:eastAsia="Times New Roman" w:hAnsi="Verdana"/>
                    </w:rPr>
                    <w:t>Pogotowie energetyczne</w:t>
                  </w:r>
                  <w:r>
                    <w:rPr>
                      <w:rFonts w:ascii="Verdana" w:eastAsia="Times New Roman" w:hAnsi="Verdana"/>
                      <w:b/>
                      <w:bCs/>
                    </w:rPr>
                    <w:br/>
                  </w:r>
                  <w:r>
                    <w:rPr>
                      <w:rStyle w:val="Pogrubienie"/>
                      <w:rFonts w:ascii="Verdana" w:eastAsia="Times New Roman" w:hAnsi="Verdana"/>
                    </w:rPr>
                    <w:t xml:space="preserve">991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EFA" w:rsidRDefault="00705EFA">
                  <w:pPr>
                    <w:jc w:val="right"/>
                    <w:rPr>
                      <w:rFonts w:ascii="Verdana" w:eastAsia="Times New Roman" w:hAnsi="Verdana"/>
                    </w:rPr>
                  </w:pPr>
                  <w:r>
                    <w:rPr>
                      <w:rStyle w:val="Pogrubienie"/>
                      <w:rFonts w:ascii="Verdana" w:eastAsia="Times New Roman" w:hAnsi="Verdana"/>
                    </w:rPr>
                    <w:t>Zapraszamy też na naszą stronę</w:t>
                  </w:r>
                  <w:r>
                    <w:rPr>
                      <w:rFonts w:ascii="Verdana" w:eastAsia="Times New Roman" w:hAnsi="Verdana"/>
                      <w:b/>
                      <w:bCs/>
                    </w:rPr>
                    <w:br/>
                  </w:r>
                  <w:hyperlink r:id="rId7" w:history="1">
                    <w:r>
                      <w:rPr>
                        <w:rStyle w:val="Hipercze"/>
                        <w:rFonts w:ascii="Verdana" w:eastAsia="Times New Roman" w:hAnsi="Verdana"/>
                        <w:b/>
                        <w:bCs/>
                      </w:rPr>
                      <w:t>https://www.pgedystrybucja.pl</w:t>
                    </w:r>
                  </w:hyperlink>
                  <w:r>
                    <w:rPr>
                      <w:rStyle w:val="Pogrubienie"/>
                      <w:rFonts w:ascii="Verdana" w:eastAsia="Times New Roman" w:hAnsi="Verdana"/>
                    </w:rPr>
                    <w:t xml:space="preserve"> </w:t>
                  </w:r>
                </w:p>
              </w:tc>
            </w:tr>
            <w:tr w:rsidR="00705EFA">
              <w:trPr>
                <w:trHeight w:val="6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5EFA" w:rsidRDefault="00705EFA">
                  <w:pPr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pict>
                      <v:rect id="_x0000_i1025" style="width:453.6pt;height:1.5pt" o:hralign="center" o:hrstd="t" o:hr="t" fillcolor="#a0a0a0" stroked="f"/>
                    </w:pict>
                  </w:r>
                </w:p>
              </w:tc>
            </w:tr>
            <w:tr w:rsidR="00705EFA">
              <w:tc>
                <w:tcPr>
                  <w:tcW w:w="0" w:type="auto"/>
                  <w:gridSpan w:val="2"/>
                  <w:vAlign w:val="center"/>
                  <w:hideMark/>
                </w:tcPr>
                <w:p w:rsidR="00705EFA" w:rsidRDefault="00705EFA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Otrzymujesz ten Newsletter bo zapisałeś się na listę mailingową PGE Dystrybucja S.A. Jeśli nie chcesz dłużej otrzymywać tego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newslettrera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kliknij w poniższe odnośniki. Rezygnuję z subskrypcji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newslettera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dla lokalizacji</w:t>
                  </w:r>
                </w:p>
              </w:tc>
            </w:tr>
            <w:tr w:rsidR="00705EFA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705EFA">
                    <w:tc>
                      <w:tcPr>
                        <w:tcW w:w="0" w:type="auto"/>
                        <w:vAlign w:val="center"/>
                        <w:hideMark/>
                      </w:tcPr>
                      <w:p w:rsidR="00705EFA" w:rsidRDefault="00705EFA">
                        <w:pPr>
                          <w:spacing w:before="150"/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  <w:t xml:space="preserve">Rejon: Pruszków - </w:t>
                        </w:r>
                        <w:hyperlink r:id="rId8" w:history="1">
                          <w:r>
                            <w:rPr>
                              <w:rStyle w:val="Hipercze"/>
                              <w:rFonts w:ascii="Verdana" w:eastAsia="Times New Roman" w:hAnsi="Verdana"/>
                              <w:color w:val="FF0000"/>
                              <w:sz w:val="18"/>
                              <w:szCs w:val="18"/>
                            </w:rPr>
                            <w:t>rezygnuję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  <w:t xml:space="preserve"> - </w:t>
                        </w:r>
                        <w:hyperlink r:id="rId9" w:history="1">
                          <w:r>
                            <w:rPr>
                              <w:rStyle w:val="Hipercze"/>
                              <w:rFonts w:ascii="Verdana" w:eastAsia="Times New Roman" w:hAnsi="Verdana"/>
                              <w:color w:val="FF0000"/>
                              <w:sz w:val="18"/>
                              <w:szCs w:val="18"/>
                            </w:rPr>
                            <w:t>rezygnuję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05EFA" w:rsidRDefault="00705E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5EFA">
              <w:tc>
                <w:tcPr>
                  <w:tcW w:w="0" w:type="auto"/>
                  <w:gridSpan w:val="2"/>
                  <w:vAlign w:val="center"/>
                  <w:hideMark/>
                </w:tcPr>
                <w:p w:rsidR="00705EFA" w:rsidRDefault="00705EFA">
                  <w:pPr>
                    <w:jc w:val="right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PGE Dystrybucja S.A.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>ul. Garbarska 21A,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>20-340 Lublin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>NIP: 9462593855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>KRS: 0000343124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 xml:space="preserve">REGON: 060552840 </w:t>
                  </w:r>
                </w:p>
              </w:tc>
            </w:tr>
          </w:tbl>
          <w:p w:rsidR="00705EFA" w:rsidRDefault="00705E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9F2F7"/>
            <w:vAlign w:val="center"/>
            <w:hideMark/>
          </w:tcPr>
          <w:p w:rsidR="00705EFA" w:rsidRDefault="00705E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5EFA" w:rsidTr="00705EFA">
        <w:trPr>
          <w:trHeight w:val="450"/>
          <w:jc w:val="center"/>
        </w:trPr>
        <w:tc>
          <w:tcPr>
            <w:tcW w:w="0" w:type="auto"/>
            <w:gridSpan w:val="3"/>
            <w:shd w:val="clear" w:color="auto" w:fill="E9F2F7"/>
            <w:vAlign w:val="center"/>
            <w:hideMark/>
          </w:tcPr>
          <w:p w:rsidR="00705EFA" w:rsidRDefault="00705E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5EFA" w:rsidRDefault="00705EFA" w:rsidP="00705EFA">
      <w:pPr>
        <w:rPr>
          <w:rFonts w:eastAsia="Times New Roman"/>
        </w:rPr>
      </w:pPr>
    </w:p>
    <w:p w:rsidR="00CC3539" w:rsidRDefault="00CC3539"/>
    <w:sectPr w:rsidR="00C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536"/>
    <w:multiLevelType w:val="multilevel"/>
    <w:tmpl w:val="0F0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83E04"/>
    <w:multiLevelType w:val="multilevel"/>
    <w:tmpl w:val="DF4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637E0"/>
    <w:multiLevelType w:val="multilevel"/>
    <w:tmpl w:val="842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96900"/>
    <w:multiLevelType w:val="multilevel"/>
    <w:tmpl w:val="004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A5AFF"/>
    <w:multiLevelType w:val="multilevel"/>
    <w:tmpl w:val="43C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37725"/>
    <w:multiLevelType w:val="multilevel"/>
    <w:tmpl w:val="4FE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2974"/>
    <w:multiLevelType w:val="multilevel"/>
    <w:tmpl w:val="E02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34CE4"/>
    <w:multiLevelType w:val="multilevel"/>
    <w:tmpl w:val="1DA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FA"/>
    <w:rsid w:val="00705EFA"/>
    <w:rsid w:val="00C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E7EA-0300-48A0-B081-994E523C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E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E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5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edystrybucja.pl/planowanewylaczenia/newsletter/usun/55a3cd55baf3955a3cd55baf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edystryb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gedystrybucja.pl/planowanewylaczenia/newsletter/usun/55a3cd55baf3955a3cd55baf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Walędziak</dc:creator>
  <cp:keywords/>
  <dc:description/>
  <cp:lastModifiedBy>Monika Walędziak</cp:lastModifiedBy>
  <cp:revision>1</cp:revision>
  <dcterms:created xsi:type="dcterms:W3CDTF">2024-04-02T06:29:00Z</dcterms:created>
  <dcterms:modified xsi:type="dcterms:W3CDTF">2024-04-02T06:31:00Z</dcterms:modified>
</cp:coreProperties>
</file>